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A5A" w:rsidRPr="00BE7760" w:rsidRDefault="005E3A5A" w:rsidP="005E3A5A">
      <w:pPr>
        <w:spacing w:line="360" w:lineRule="auto"/>
        <w:ind w:firstLine="720"/>
        <w:jc w:val="center"/>
        <w:rPr>
          <w:sz w:val="28"/>
          <w:szCs w:val="28"/>
        </w:rPr>
      </w:pPr>
      <w:r w:rsidRPr="00BE7760">
        <w:rPr>
          <w:sz w:val="28"/>
          <w:szCs w:val="28"/>
        </w:rPr>
        <w:t>Асимметрик шифрлаш тизимлари</w:t>
      </w:r>
    </w:p>
    <w:p w:rsidR="005E3A5A" w:rsidRPr="00BE7760" w:rsidRDefault="005E3A5A" w:rsidP="005E3A5A">
      <w:pPr>
        <w:spacing w:line="360" w:lineRule="auto"/>
        <w:ind w:firstLine="720"/>
        <w:jc w:val="center"/>
        <w:rPr>
          <w:sz w:val="28"/>
          <w:szCs w:val="28"/>
        </w:rPr>
      </w:pPr>
    </w:p>
    <w:p w:rsidR="005E3A5A" w:rsidRPr="00BE7760" w:rsidRDefault="005E3A5A" w:rsidP="005E3A5A">
      <w:pPr>
        <w:pStyle w:val="a3"/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 w:rsidRPr="00BE7760">
        <w:rPr>
          <w:rFonts w:ascii="Times New Roman" w:hAnsi="Times New Roman"/>
          <w:sz w:val="28"/>
          <w:szCs w:val="28"/>
        </w:rPr>
        <w:t>Асимметрик шифрлаш тизимларида иккита калит ишлатилади. Ахб</w:t>
      </w:r>
      <w:r w:rsidRPr="00BE7760">
        <w:rPr>
          <w:rFonts w:ascii="Times New Roman" w:hAnsi="Times New Roman"/>
          <w:sz w:val="28"/>
          <w:szCs w:val="28"/>
        </w:rPr>
        <w:t>о</w:t>
      </w:r>
      <w:r w:rsidRPr="00BE7760">
        <w:rPr>
          <w:rFonts w:ascii="Times New Roman" w:hAnsi="Times New Roman"/>
          <w:sz w:val="28"/>
          <w:szCs w:val="28"/>
        </w:rPr>
        <w:t>рот очи</w:t>
      </w:r>
      <w:r>
        <w:rPr>
          <w:rFonts w:ascii="Times New Roman" w:hAnsi="Times New Roman"/>
          <w:sz w:val="28"/>
          <w:szCs w:val="28"/>
        </w:rPr>
        <w:t>қ</w:t>
      </w:r>
      <w:r w:rsidRPr="00BE7760">
        <w:rPr>
          <w:rFonts w:ascii="Times New Roman" w:hAnsi="Times New Roman"/>
          <w:sz w:val="28"/>
          <w:szCs w:val="28"/>
        </w:rPr>
        <w:t xml:space="preserve"> калит ёрдамида шифрланса, махфий калит ёрдамида расшифровка </w:t>
      </w:r>
      <w:r>
        <w:rPr>
          <w:rFonts w:ascii="Times New Roman" w:hAnsi="Times New Roman"/>
          <w:sz w:val="28"/>
          <w:szCs w:val="28"/>
        </w:rPr>
        <w:t>қ</w:t>
      </w:r>
      <w:r w:rsidRPr="00BE7760">
        <w:rPr>
          <w:rFonts w:ascii="Times New Roman" w:hAnsi="Times New Roman"/>
          <w:sz w:val="28"/>
          <w:szCs w:val="28"/>
        </w:rPr>
        <w:t>илинади. Асимметрик шифрлаш тизимларини очи</w:t>
      </w:r>
      <w:r>
        <w:rPr>
          <w:rFonts w:ascii="Times New Roman" w:hAnsi="Times New Roman"/>
          <w:sz w:val="28"/>
          <w:szCs w:val="28"/>
        </w:rPr>
        <w:t>қ</w:t>
      </w:r>
      <w:r w:rsidRPr="00BE7760">
        <w:rPr>
          <w:rFonts w:ascii="Times New Roman" w:hAnsi="Times New Roman"/>
          <w:sz w:val="28"/>
          <w:szCs w:val="28"/>
        </w:rPr>
        <w:t xml:space="preserve"> калитли шифрлаш т</w:t>
      </w:r>
      <w:r w:rsidRPr="00BE7760">
        <w:rPr>
          <w:rFonts w:ascii="Times New Roman" w:hAnsi="Times New Roman"/>
          <w:sz w:val="28"/>
          <w:szCs w:val="28"/>
        </w:rPr>
        <w:t>и</w:t>
      </w:r>
      <w:r w:rsidRPr="00BE7760">
        <w:rPr>
          <w:rFonts w:ascii="Times New Roman" w:hAnsi="Times New Roman"/>
          <w:sz w:val="28"/>
          <w:szCs w:val="28"/>
        </w:rPr>
        <w:t xml:space="preserve">зимлар деб </w:t>
      </w:r>
      <w:r>
        <w:rPr>
          <w:rFonts w:ascii="Times New Roman" w:hAnsi="Times New Roman"/>
          <w:sz w:val="28"/>
          <w:szCs w:val="28"/>
        </w:rPr>
        <w:t>ҳ</w:t>
      </w:r>
      <w:r w:rsidRPr="00BE7760">
        <w:rPr>
          <w:rFonts w:ascii="Times New Roman" w:hAnsi="Times New Roman"/>
          <w:sz w:val="28"/>
          <w:szCs w:val="28"/>
        </w:rPr>
        <w:t>ам юритилади.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калитли тизимларини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ўллаш асосида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айтарилмас ёки бир т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монли функциялардан фойдаланиш ётади. Бундай функциялар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х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 xml:space="preserve">сусиятларга эга. Маълумки </w:t>
      </w:r>
      <w:r w:rsidRPr="00BE7760">
        <w:rPr>
          <w:sz w:val="28"/>
          <w:szCs w:val="28"/>
          <w:lang w:val="en-US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2.75pt" o:ole="">
            <v:imagedata r:id="rId4" o:title=""/>
          </v:shape>
          <o:OLEObject Type="Embed" ProgID="Equation.3" ShapeID="_x0000_i1025" DrawAspect="Content" ObjectID="_1409819551" r:id="rId5"/>
        </w:object>
      </w:r>
      <w:r w:rsidRPr="00BE7760">
        <w:rPr>
          <w:sz w:val="28"/>
          <w:szCs w:val="28"/>
        </w:rPr>
        <w:t xml:space="preserve"> маълум бўлса </w:t>
      </w:r>
      <w:r w:rsidRPr="00BE7760">
        <w:rPr>
          <w:sz w:val="28"/>
          <w:szCs w:val="28"/>
          <w:lang w:val="en-US"/>
        </w:rPr>
        <w:t>y</w:t>
      </w:r>
      <w:r w:rsidRPr="00BE7760">
        <w:rPr>
          <w:sz w:val="28"/>
          <w:szCs w:val="28"/>
        </w:rPr>
        <w:t>=</w:t>
      </w:r>
      <w:r w:rsidRPr="00BE7760">
        <w:rPr>
          <w:sz w:val="28"/>
          <w:szCs w:val="28"/>
          <w:lang w:val="en-US"/>
        </w:rPr>
        <w:t>f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object w:dxaOrig="200" w:dyaOrig="220">
          <v:shape id="_x0000_i1026" type="#_x0000_t75" style="width:9.75pt;height:11.25pt" o:ole="">
            <v:imagedata r:id="rId4" o:title=""/>
          </v:shape>
          <o:OLEObject Type="Embed" ProgID="Equation.3" ShapeID="_x0000_i1026" DrawAspect="Content" ObjectID="_1409819552" r:id="rId6"/>
        </w:object>
      </w:r>
      <w:r w:rsidRPr="00BE7760">
        <w:rPr>
          <w:sz w:val="28"/>
          <w:szCs w:val="28"/>
        </w:rPr>
        <w:t>) функцияни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осон. Аммо унинг маълум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иймати бўйича </w:t>
      </w:r>
      <w:r w:rsidRPr="00BE7760">
        <w:rPr>
          <w:sz w:val="28"/>
          <w:szCs w:val="28"/>
          <w:lang w:val="en-US"/>
        </w:rPr>
        <w:t>x</w:t>
      </w:r>
      <w:r w:rsidRPr="00BE7760">
        <w:rPr>
          <w:sz w:val="28"/>
          <w:szCs w:val="28"/>
        </w:rPr>
        <w:t xml:space="preserve"> 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амалий жихатдан мумкин эмас. Криптографияда яширин деб аталувчи йўлга эга бўлган бир томонли функциялар ишлатилади. </w:t>
      </w:r>
      <w:r w:rsidRPr="00BE7760">
        <w:rPr>
          <w:sz w:val="28"/>
          <w:szCs w:val="28"/>
          <w:lang w:val="en-US"/>
        </w:rPr>
        <w:object w:dxaOrig="200" w:dyaOrig="200">
          <v:shape id="_x0000_i1027" type="#_x0000_t75" style="width:12pt;height:12pt" o:ole="">
            <v:imagedata r:id="rId7" o:title=""/>
          </v:shape>
          <o:OLEObject Type="Embed" ProgID="Equation.3" ShapeID="_x0000_i1027" DrawAspect="Content" ObjectID="_1409819553" r:id="rId8"/>
        </w:object>
      </w:r>
      <w:r w:rsidRPr="00BE7760">
        <w:rPr>
          <w:sz w:val="28"/>
          <w:szCs w:val="28"/>
        </w:rPr>
        <w:t xml:space="preserve"> параметрли бундай функциялар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хус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 xml:space="preserve">сиятларга эга. Маълум </w:t>
      </w:r>
      <w:r w:rsidRPr="00BE7760">
        <w:rPr>
          <w:sz w:val="28"/>
          <w:szCs w:val="28"/>
          <w:lang w:val="en-US"/>
        </w:rPr>
        <w:object w:dxaOrig="200" w:dyaOrig="200">
          <v:shape id="_x0000_i1028" type="#_x0000_t75" style="width:12pt;height:12pt" o:ole="">
            <v:imagedata r:id="rId7" o:title=""/>
          </v:shape>
          <o:OLEObject Type="Embed" ProgID="Equation.3" ShapeID="_x0000_i1028" DrawAspect="Content" ObjectID="_1409819554" r:id="rId9"/>
        </w:object>
      </w:r>
      <w:r w:rsidRPr="00BE7760">
        <w:rPr>
          <w:sz w:val="28"/>
          <w:szCs w:val="28"/>
        </w:rPr>
        <w:t xml:space="preserve"> учун </w:t>
      </w:r>
      <w:r w:rsidRPr="00BE7760">
        <w:rPr>
          <w:sz w:val="28"/>
          <w:szCs w:val="28"/>
          <w:lang w:val="en-US"/>
        </w:rPr>
        <w:t>E</w:t>
      </w:r>
      <w:r w:rsidRPr="00BE7760">
        <w:rPr>
          <w:sz w:val="28"/>
          <w:szCs w:val="28"/>
          <w:vertAlign w:val="subscript"/>
          <w:lang w:val="en-US"/>
        </w:rPr>
        <w:t>z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D</w:t>
      </w:r>
      <w:r w:rsidRPr="00BE7760">
        <w:rPr>
          <w:sz w:val="28"/>
          <w:szCs w:val="28"/>
          <w:vertAlign w:val="subscript"/>
          <w:lang w:val="en-US"/>
        </w:rPr>
        <w:t>z</w:t>
      </w:r>
      <w:r w:rsidRPr="00BE7760">
        <w:rPr>
          <w:sz w:val="28"/>
          <w:szCs w:val="28"/>
        </w:rPr>
        <w:t xml:space="preserve"> алгоритмларини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мумкин. </w:t>
      </w:r>
      <w:r w:rsidRPr="00BE7760">
        <w:rPr>
          <w:sz w:val="28"/>
          <w:szCs w:val="28"/>
          <w:lang w:val="en-US"/>
        </w:rPr>
        <w:t>E</w:t>
      </w:r>
      <w:r w:rsidRPr="00BE7760">
        <w:rPr>
          <w:sz w:val="28"/>
          <w:szCs w:val="28"/>
          <w:vertAlign w:val="subscript"/>
          <w:lang w:val="en-US"/>
        </w:rPr>
        <w:t>z</w:t>
      </w:r>
      <w:r w:rsidRPr="00BE7760">
        <w:rPr>
          <w:sz w:val="28"/>
          <w:szCs w:val="28"/>
        </w:rPr>
        <w:t xml:space="preserve"> алгоритми ёрдамида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лик со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асидаги барча х учун </w:t>
      </w:r>
      <w:r w:rsidRPr="00BE7760">
        <w:rPr>
          <w:sz w:val="28"/>
          <w:szCs w:val="28"/>
          <w:lang w:val="en-US"/>
        </w:rPr>
        <w:t>f</w:t>
      </w:r>
      <w:r w:rsidRPr="00BE7760">
        <w:rPr>
          <w:sz w:val="28"/>
          <w:szCs w:val="28"/>
          <w:vertAlign w:val="subscript"/>
          <w:lang w:val="en-US"/>
        </w:rPr>
        <w:t>Z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object w:dxaOrig="200" w:dyaOrig="220">
          <v:shape id="_x0000_i1029" type="#_x0000_t75" style="width:9.75pt;height:11.25pt" o:ole="">
            <v:imagedata r:id="rId4" o:title=""/>
          </v:shape>
          <o:OLEObject Type="Embed" ProgID="Equation.3" ShapeID="_x0000_i1029" DrawAspect="Content" ObjectID="_1409819555" r:id="rId10"/>
        </w:object>
      </w:r>
      <w:r w:rsidRPr="00BE7760">
        <w:rPr>
          <w:sz w:val="28"/>
          <w:szCs w:val="28"/>
        </w:rPr>
        <w:t>) функцияни осо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гина олиш мумкин. Худди шу тари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 </w:t>
      </w:r>
      <w:r w:rsidRPr="00BE7760">
        <w:rPr>
          <w:sz w:val="28"/>
          <w:szCs w:val="28"/>
          <w:lang w:val="en-US"/>
        </w:rPr>
        <w:t>D</w:t>
      </w:r>
      <w:r w:rsidRPr="00BE7760">
        <w:rPr>
          <w:sz w:val="28"/>
          <w:szCs w:val="28"/>
          <w:vertAlign w:val="subscript"/>
          <w:lang w:val="en-US"/>
        </w:rPr>
        <w:t>z</w:t>
      </w:r>
      <w:r w:rsidRPr="00BE7760">
        <w:rPr>
          <w:sz w:val="28"/>
          <w:szCs w:val="28"/>
        </w:rPr>
        <w:t xml:space="preserve"> алгоритми ёрдамида жоиз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ийматлар со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асидаги барча </w:t>
      </w:r>
      <w:r w:rsidRPr="00BE7760">
        <w:rPr>
          <w:sz w:val="28"/>
          <w:szCs w:val="28"/>
        </w:rPr>
        <w:object w:dxaOrig="220" w:dyaOrig="260">
          <v:shape id="_x0000_i1030" type="#_x0000_t75" style="width:11.25pt;height:12.75pt" o:ole="">
            <v:imagedata r:id="rId11" o:title=""/>
          </v:shape>
          <o:OLEObject Type="Embed" ProgID="Equation.3" ShapeID="_x0000_i1030" DrawAspect="Content" ObjectID="_1409819556" r:id="rId12"/>
        </w:object>
      </w:r>
      <w:r w:rsidRPr="00BE7760">
        <w:rPr>
          <w:sz w:val="28"/>
          <w:szCs w:val="28"/>
        </w:rPr>
        <w:t xml:space="preserve"> учун тескари фун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 xml:space="preserve">ция </w:t>
      </w:r>
      <w:r w:rsidRPr="00BE7760">
        <w:rPr>
          <w:sz w:val="28"/>
          <w:szCs w:val="28"/>
          <w:lang w:val="en-US"/>
        </w:rPr>
        <w:t>x</w:t>
      </w:r>
      <w:r w:rsidRPr="00BE7760">
        <w:rPr>
          <w:sz w:val="28"/>
          <w:szCs w:val="28"/>
        </w:rPr>
        <w:t>=</w:t>
      </w:r>
      <w:r w:rsidRPr="00BE7760">
        <w:rPr>
          <w:sz w:val="28"/>
          <w:szCs w:val="28"/>
          <w:lang w:val="en-US"/>
        </w:rPr>
        <w:t>f</w:t>
      </w:r>
      <w:r w:rsidRPr="00BE7760">
        <w:rPr>
          <w:sz w:val="28"/>
          <w:szCs w:val="28"/>
          <w:vertAlign w:val="superscript"/>
        </w:rPr>
        <w:t>-1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</w:rPr>
        <w:object w:dxaOrig="220" w:dyaOrig="260">
          <v:shape id="_x0000_i1031" type="#_x0000_t75" style="width:11.25pt;height:12.75pt" o:ole="">
            <v:imagedata r:id="rId11" o:title=""/>
          </v:shape>
          <o:OLEObject Type="Embed" ProgID="Equation.3" ShapeID="_x0000_i1031" DrawAspect="Content" ObjectID="_1409819557" r:id="rId13"/>
        </w:object>
      </w:r>
      <w:r w:rsidRPr="00BE7760">
        <w:rPr>
          <w:sz w:val="28"/>
          <w:szCs w:val="28"/>
        </w:rPr>
        <w:t xml:space="preserve">)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осонгина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ланади. Айни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тда жоиз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ийматлар со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асидаги барча </w:t>
      </w:r>
      <w:r w:rsidRPr="00BE7760">
        <w:rPr>
          <w:sz w:val="28"/>
          <w:szCs w:val="28"/>
          <w:lang w:val="en-US"/>
        </w:rPr>
        <w:object w:dxaOrig="200" w:dyaOrig="200">
          <v:shape id="_x0000_i1032" type="#_x0000_t75" style="width:11.25pt;height:11.25pt" o:ole="">
            <v:imagedata r:id="rId7" o:title=""/>
          </v:shape>
          <o:OLEObject Type="Embed" ProgID="Equation.3" ShapeID="_x0000_i1032" DrawAspect="Content" ObjectID="_1409819558" r:id="rId14"/>
        </w:object>
      </w:r>
      <w:r w:rsidRPr="00BE7760">
        <w:rPr>
          <w:sz w:val="28"/>
          <w:szCs w:val="28"/>
        </w:rPr>
        <w:t xml:space="preserve"> ва деярли барча, </w:t>
      </w:r>
      <w:r w:rsidRPr="00BE7760">
        <w:rPr>
          <w:sz w:val="28"/>
          <w:szCs w:val="28"/>
        </w:rPr>
        <w:object w:dxaOrig="220" w:dyaOrig="260">
          <v:shape id="_x0000_i1033" type="#_x0000_t75" style="width:14.25pt;height:16.5pt" o:ole="">
            <v:imagedata r:id="rId11" o:title=""/>
          </v:shape>
          <o:OLEObject Type="Embed" ProgID="Equation.3" ShapeID="_x0000_i1033" DrawAspect="Content" ObjectID="_1409819559" r:id="rId15"/>
        </w:object>
      </w:r>
      <w:r w:rsidRPr="00BE7760">
        <w:rPr>
          <w:sz w:val="28"/>
          <w:szCs w:val="28"/>
        </w:rPr>
        <w:t xml:space="preserve"> учун хатто </w:t>
      </w:r>
      <w:r w:rsidRPr="00BE7760">
        <w:rPr>
          <w:sz w:val="28"/>
          <w:szCs w:val="28"/>
          <w:lang w:val="en-US"/>
        </w:rPr>
        <w:t>E</w:t>
      </w:r>
      <w:r w:rsidRPr="00BE7760">
        <w:rPr>
          <w:sz w:val="28"/>
          <w:szCs w:val="28"/>
          <w:vertAlign w:val="subscript"/>
          <w:lang w:val="en-US"/>
        </w:rPr>
        <w:t>z</w:t>
      </w:r>
      <w:r w:rsidRPr="00BE7760">
        <w:rPr>
          <w:sz w:val="28"/>
          <w:szCs w:val="28"/>
        </w:rPr>
        <w:t xml:space="preserve"> маълум бўлганида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ам </w:t>
      </w:r>
      <w:r w:rsidRPr="00BE7760">
        <w:rPr>
          <w:sz w:val="28"/>
          <w:szCs w:val="28"/>
          <w:lang w:val="en-US"/>
        </w:rPr>
        <w:t>f</w:t>
      </w:r>
      <w:r w:rsidRPr="00BE7760">
        <w:rPr>
          <w:sz w:val="28"/>
          <w:szCs w:val="28"/>
          <w:vertAlign w:val="superscript"/>
        </w:rPr>
        <w:t>-1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</w:rPr>
        <w:object w:dxaOrig="220" w:dyaOrig="260">
          <v:shape id="_x0000_i1034" type="#_x0000_t75" style="width:11.25pt;height:12.75pt" o:ole="">
            <v:imagedata r:id="rId11" o:title=""/>
          </v:shape>
          <o:OLEObject Type="Embed" ProgID="Equation.3" ShapeID="_x0000_i1034" DrawAspect="Content" ObjectID="_1409819560" r:id="rId16"/>
        </w:object>
      </w:r>
      <w:r w:rsidRPr="00BE7760">
        <w:rPr>
          <w:sz w:val="28"/>
          <w:szCs w:val="28"/>
        </w:rPr>
        <w:t xml:space="preserve">)ни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исоблашлар ёрдамида топиб бўлмайди.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 сифатида </w:t>
      </w:r>
      <w:r w:rsidRPr="00BE7760">
        <w:rPr>
          <w:sz w:val="28"/>
          <w:szCs w:val="28"/>
        </w:rPr>
        <w:object w:dxaOrig="220" w:dyaOrig="260">
          <v:shape id="_x0000_i1035" type="#_x0000_t75" style="width:11.25pt;height:12.75pt" o:ole="">
            <v:imagedata r:id="rId11" o:title=""/>
          </v:shape>
          <o:OLEObject Type="Embed" ProgID="Equation.3" ShapeID="_x0000_i1035" DrawAspect="Content" ObjectID="_1409819561" r:id="rId17"/>
        </w:object>
      </w:r>
      <w:r w:rsidRPr="00BE7760">
        <w:rPr>
          <w:sz w:val="28"/>
          <w:szCs w:val="28"/>
        </w:rPr>
        <w:t xml:space="preserve"> ишлатилса, махфий калит сифатида </w:t>
      </w:r>
      <w:r w:rsidRPr="00BE7760">
        <w:rPr>
          <w:sz w:val="28"/>
          <w:szCs w:val="28"/>
          <w:lang w:val="en-US"/>
        </w:rPr>
        <w:t>x</w:t>
      </w:r>
      <w:r w:rsidRPr="00BE7760">
        <w:rPr>
          <w:sz w:val="28"/>
          <w:szCs w:val="28"/>
        </w:rPr>
        <w:t xml:space="preserve"> и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 xml:space="preserve">латилади. </w:t>
      </w:r>
      <w:r w:rsidRPr="00BE7760">
        <w:rPr>
          <w:sz w:val="28"/>
          <w:szCs w:val="28"/>
        </w:rPr>
        <w:tab/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калитни ишлатиб шифрлаш амалга оширилганда ўзаро муло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атда бўлган субъектлар ўртасида махфий калитни алмашиш зарурияти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олади. Бу эса ўз навбатида узатилувчи ахборотнинг крипто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имоясини соддалашт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ради.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калитли криптотизимларни бир томонли функциялар кўриниши бўйича фар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мумкин. Буларнинг ичида </w:t>
      </w:r>
      <w:r w:rsidRPr="00BE7760">
        <w:rPr>
          <w:sz w:val="28"/>
          <w:szCs w:val="28"/>
          <w:lang w:val="en-US"/>
        </w:rPr>
        <w:t>RSA</w:t>
      </w:r>
      <w:r w:rsidRPr="00BE7760">
        <w:rPr>
          <w:sz w:val="28"/>
          <w:szCs w:val="28"/>
        </w:rPr>
        <w:t>, Эль-Гамал ва Мак-Элис 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зимларини алохида  тилга олиш ўринли.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озирда энг самарали ва кенг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алган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калитли шифрлаш алгоритми сифатида </w:t>
      </w:r>
      <w:r w:rsidRPr="00BE7760">
        <w:rPr>
          <w:sz w:val="28"/>
          <w:szCs w:val="28"/>
          <w:lang w:val="en-US"/>
        </w:rPr>
        <w:lastRenderedPageBreak/>
        <w:t>RSA</w:t>
      </w:r>
      <w:r w:rsidRPr="00BE7760">
        <w:rPr>
          <w:sz w:val="28"/>
          <w:szCs w:val="28"/>
        </w:rPr>
        <w:t xml:space="preserve"> алгоритмини кўрсатиш мумкин. </w:t>
      </w:r>
      <w:r w:rsidRPr="00BE7760">
        <w:rPr>
          <w:sz w:val="28"/>
          <w:szCs w:val="28"/>
          <w:lang w:val="en-US"/>
        </w:rPr>
        <w:t>RSA</w:t>
      </w:r>
      <w:r w:rsidRPr="00BE7760">
        <w:rPr>
          <w:sz w:val="28"/>
          <w:szCs w:val="28"/>
        </w:rPr>
        <w:t xml:space="preserve"> номи алгоритмни яратувчилари фамилияларининг биринчи харфидан олинган (</w:t>
      </w:r>
      <w:r w:rsidRPr="00BE7760">
        <w:rPr>
          <w:sz w:val="28"/>
          <w:szCs w:val="28"/>
          <w:lang w:val="en-US"/>
        </w:rPr>
        <w:t>Rivest</w:t>
      </w:r>
      <w:r w:rsidRPr="00BE7760">
        <w:rPr>
          <w:sz w:val="28"/>
          <w:szCs w:val="28"/>
        </w:rPr>
        <w:t xml:space="preserve">, </w:t>
      </w:r>
      <w:r w:rsidRPr="00BE7760">
        <w:rPr>
          <w:sz w:val="28"/>
          <w:szCs w:val="28"/>
          <w:lang w:val="en-US"/>
        </w:rPr>
        <w:t>Shamir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Adleman</w:t>
      </w:r>
      <w:r w:rsidRPr="00BE7760">
        <w:rPr>
          <w:sz w:val="28"/>
          <w:szCs w:val="28"/>
        </w:rPr>
        <w:t>).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Алгоритм модуль арифметикасининг даражага кўтариш амалидан фо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 xml:space="preserve">даланишга асосланган. Алгоритмни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адамлар кетма-кетлиги кўринишида ифод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лаш мумкин.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1-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Иккита 200дан катта бўлган туб сон </w:t>
      </w:r>
      <w:r w:rsidRPr="00BE7760">
        <w:rPr>
          <w:sz w:val="28"/>
          <w:szCs w:val="28"/>
          <w:lang w:val="en-US"/>
        </w:rPr>
        <w:t>p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q</w:t>
      </w:r>
      <w:r w:rsidRPr="00BE7760">
        <w:rPr>
          <w:sz w:val="28"/>
          <w:szCs w:val="28"/>
        </w:rPr>
        <w:t xml:space="preserve"> танл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нади.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2-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Калитнинг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ташкил этувчиси 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илинади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>=</w:t>
      </w:r>
      <w:r w:rsidRPr="00BE7760">
        <w:rPr>
          <w:sz w:val="28"/>
          <w:szCs w:val="28"/>
          <w:lang w:val="en-US"/>
        </w:rPr>
        <w:t>p</w:t>
      </w:r>
      <w:r w:rsidRPr="00BE7760">
        <w:rPr>
          <w:sz w:val="28"/>
          <w:szCs w:val="28"/>
        </w:rPr>
        <w:t>*</w:t>
      </w:r>
      <w:r w:rsidRPr="00BE7760">
        <w:rPr>
          <w:sz w:val="28"/>
          <w:szCs w:val="28"/>
          <w:lang w:val="en-US"/>
        </w:rPr>
        <w:t>q</w:t>
      </w:r>
      <w:r w:rsidRPr="00BE7760">
        <w:rPr>
          <w:sz w:val="28"/>
          <w:szCs w:val="28"/>
        </w:rPr>
        <w:t>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3-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 формула бўйича Эйлер функцияси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исобланади: 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  <w:lang w:val="en-US"/>
        </w:rPr>
        <w:t>f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p</w:t>
      </w:r>
      <w:r w:rsidRPr="00BE7760">
        <w:rPr>
          <w:sz w:val="28"/>
          <w:szCs w:val="28"/>
        </w:rPr>
        <w:t>,</w:t>
      </w:r>
      <w:r w:rsidRPr="00BE7760">
        <w:rPr>
          <w:sz w:val="28"/>
          <w:szCs w:val="28"/>
          <w:lang w:val="en-US"/>
        </w:rPr>
        <w:t>q</w:t>
      </w:r>
      <w:r w:rsidRPr="00BE7760">
        <w:rPr>
          <w:sz w:val="28"/>
          <w:szCs w:val="28"/>
        </w:rPr>
        <w:t>)=(</w:t>
      </w:r>
      <w:r w:rsidRPr="00BE7760">
        <w:rPr>
          <w:sz w:val="28"/>
          <w:szCs w:val="28"/>
          <w:lang w:val="en-US"/>
        </w:rPr>
        <w:t>p</w:t>
      </w:r>
      <w:r w:rsidRPr="00BE7760">
        <w:rPr>
          <w:sz w:val="28"/>
          <w:szCs w:val="28"/>
        </w:rPr>
        <w:t>-1)(</w:t>
      </w:r>
      <w:r w:rsidRPr="00BE7760">
        <w:rPr>
          <w:sz w:val="28"/>
          <w:szCs w:val="28"/>
          <w:lang w:val="en-US"/>
        </w:rPr>
        <w:t>q</w:t>
      </w:r>
      <w:r w:rsidRPr="00BE7760">
        <w:rPr>
          <w:sz w:val="28"/>
          <w:szCs w:val="28"/>
        </w:rPr>
        <w:t>-1).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Эйлер функцияси 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 xml:space="preserve"> билан ўзаро туб, 1 дан 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 xml:space="preserve">  гача бўлган бутун мусбат сонлар сонини кўрсатади. Ўзаро туб сонлар деганда 1 дан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бирорта умумий бўлувчисига эга бўлмаган сонлар тушунилади.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4-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</w:t>
      </w:r>
      <w:r w:rsidRPr="00BE7760">
        <w:rPr>
          <w:sz w:val="28"/>
          <w:szCs w:val="28"/>
          <w:lang w:val="en-US"/>
        </w:rPr>
        <w:t>f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p</w:t>
      </w:r>
      <w:r w:rsidRPr="00BE7760">
        <w:rPr>
          <w:sz w:val="28"/>
          <w:szCs w:val="28"/>
        </w:rPr>
        <w:t>,</w:t>
      </w:r>
      <w:r w:rsidRPr="00BE7760">
        <w:rPr>
          <w:sz w:val="28"/>
          <w:szCs w:val="28"/>
          <w:lang w:val="en-US"/>
        </w:rPr>
        <w:t>q</w:t>
      </w:r>
      <w:r w:rsidRPr="00BE7760">
        <w:rPr>
          <w:sz w:val="28"/>
          <w:szCs w:val="28"/>
        </w:rPr>
        <w:t xml:space="preserve">)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иймати билан ўзаро туб бўлган катта туб сон </w:t>
      </w:r>
      <w:r w:rsidRPr="00BE7760">
        <w:rPr>
          <w:sz w:val="28"/>
          <w:szCs w:val="28"/>
          <w:lang w:val="en-US"/>
        </w:rPr>
        <w:t>d</w:t>
      </w:r>
      <w:r w:rsidRPr="00BE7760">
        <w:rPr>
          <w:sz w:val="28"/>
          <w:szCs w:val="28"/>
        </w:rPr>
        <w:t xml:space="preserve"> танлаб олинади.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5-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 шартни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аноатлантирувчи е сони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  <w:lang w:val="en-US"/>
        </w:rPr>
        <w:object w:dxaOrig="460" w:dyaOrig="279">
          <v:shape id="_x0000_i1036" type="#_x0000_t75" style="width:23.25pt;height:14.25pt" o:ole="">
            <v:imagedata r:id="rId18" o:title=""/>
          </v:shape>
          <o:OLEObject Type="Embed" ProgID="Equation.3" ShapeID="_x0000_i1036" DrawAspect="Content" ObjectID="_1409819562" r:id="rId19"/>
        </w:object>
      </w:r>
      <w:r w:rsidRPr="00BE7760">
        <w:rPr>
          <w:sz w:val="28"/>
          <w:szCs w:val="28"/>
        </w:rPr>
        <w:t>=1(</w:t>
      </w:r>
      <w:r w:rsidRPr="00BE7760">
        <w:rPr>
          <w:sz w:val="28"/>
          <w:szCs w:val="28"/>
          <w:lang w:val="en-US"/>
        </w:rPr>
        <w:t>modf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p</w:t>
      </w:r>
      <w:r w:rsidRPr="00BE7760">
        <w:rPr>
          <w:sz w:val="28"/>
          <w:szCs w:val="28"/>
        </w:rPr>
        <w:t>,</w:t>
      </w:r>
      <w:r w:rsidRPr="00BE7760">
        <w:rPr>
          <w:sz w:val="28"/>
          <w:szCs w:val="28"/>
          <w:lang w:val="en-US"/>
        </w:rPr>
        <w:t>q</w:t>
      </w:r>
      <w:r w:rsidRPr="00BE7760">
        <w:rPr>
          <w:sz w:val="28"/>
          <w:szCs w:val="28"/>
        </w:rPr>
        <w:t>)).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Бу шартга биноан </w:t>
      </w:r>
      <w:r w:rsidRPr="00BE7760">
        <w:rPr>
          <w:sz w:val="28"/>
          <w:szCs w:val="28"/>
          <w:lang w:val="en-US"/>
        </w:rPr>
        <w:object w:dxaOrig="460" w:dyaOrig="279">
          <v:shape id="_x0000_i1037" type="#_x0000_t75" style="width:23.25pt;height:14.25pt" o:ole="">
            <v:imagedata r:id="rId18" o:title=""/>
          </v:shape>
          <o:OLEObject Type="Embed" ProgID="Equation.3" ShapeID="_x0000_i1037" DrawAspect="Content" ObjectID="_1409819563" r:id="rId20"/>
        </w:object>
      </w:r>
      <w:r w:rsidRPr="00BE7760">
        <w:rPr>
          <w:sz w:val="28"/>
          <w:szCs w:val="28"/>
        </w:rPr>
        <w:t xml:space="preserve"> кўпайтманинг </w:t>
      </w:r>
      <w:r w:rsidRPr="00BE7760">
        <w:rPr>
          <w:sz w:val="28"/>
          <w:szCs w:val="28"/>
          <w:lang w:val="en-US"/>
        </w:rPr>
        <w:t>f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p</w:t>
      </w:r>
      <w:r w:rsidRPr="00BE7760">
        <w:rPr>
          <w:sz w:val="28"/>
          <w:szCs w:val="28"/>
        </w:rPr>
        <w:t>,</w:t>
      </w:r>
      <w:r w:rsidRPr="00BE7760">
        <w:rPr>
          <w:sz w:val="28"/>
          <w:szCs w:val="28"/>
          <w:lang w:val="en-US"/>
        </w:rPr>
        <w:t>q</w:t>
      </w:r>
      <w:r w:rsidRPr="00BE7760">
        <w:rPr>
          <w:sz w:val="28"/>
          <w:szCs w:val="28"/>
        </w:rPr>
        <w:t xml:space="preserve">) функцияга бўлишдан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олган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олди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1га тенг. е сони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калитнинг иккинчи ташкил этувчиси сифатида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илинади. Махфий калит сифатида </w:t>
      </w:r>
      <w:r w:rsidRPr="00BE7760">
        <w:rPr>
          <w:sz w:val="28"/>
          <w:szCs w:val="28"/>
          <w:lang w:val="en-US"/>
        </w:rPr>
        <w:t>d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 xml:space="preserve"> сонлари ишлат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лади.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6-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Дастлабки ахборот унинг физик табиатидан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атъий назар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амли иккили кўринишда ифодаланади. Битлар кетма-кетлиги </w:t>
      </w:r>
      <w:r w:rsidRPr="00BE7760">
        <w:rPr>
          <w:sz w:val="28"/>
          <w:szCs w:val="28"/>
          <w:lang w:val="en-US"/>
        </w:rPr>
        <w:t>L</w:t>
      </w:r>
      <w:r w:rsidRPr="00BE7760">
        <w:rPr>
          <w:sz w:val="28"/>
          <w:szCs w:val="28"/>
        </w:rPr>
        <w:t xml:space="preserve"> бит узу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 xml:space="preserve">ликдаги блокларга ажратилади, бу ерда </w:t>
      </w:r>
      <w:r w:rsidRPr="00BE7760">
        <w:rPr>
          <w:sz w:val="28"/>
          <w:szCs w:val="28"/>
          <w:lang w:val="en-US"/>
        </w:rPr>
        <w:t>L</w:t>
      </w:r>
      <w:r w:rsidRPr="00BE7760">
        <w:rPr>
          <w:sz w:val="28"/>
          <w:szCs w:val="28"/>
        </w:rPr>
        <w:t>–</w:t>
      </w:r>
      <w:r w:rsidRPr="00BE7760">
        <w:rPr>
          <w:sz w:val="28"/>
          <w:szCs w:val="28"/>
          <w:lang w:val="en-US"/>
        </w:rPr>
        <w:t>L</w:t>
      </w:r>
      <w:r w:rsidRPr="00BE7760">
        <w:rPr>
          <w:sz w:val="28"/>
          <w:szCs w:val="28"/>
          <w:lang w:val="en-US"/>
        </w:rPr>
        <w:object w:dxaOrig="200" w:dyaOrig="240">
          <v:shape id="_x0000_i1038" type="#_x0000_t75" style="width:9.75pt;height:12pt" o:ole="">
            <v:imagedata r:id="rId21" o:title=""/>
          </v:shape>
          <o:OLEObject Type="Embed" ProgID="Equation.3" ShapeID="_x0000_i1038" DrawAspect="Content" ObjectID="_1409819564" r:id="rId22"/>
        </w:object>
      </w:r>
      <w:r w:rsidRPr="00BE7760">
        <w:rPr>
          <w:sz w:val="28"/>
          <w:szCs w:val="28"/>
          <w:lang w:val="en-US"/>
        </w:rPr>
        <w:t>log</w:t>
      </w:r>
      <w:r w:rsidRPr="00BE7760">
        <w:rPr>
          <w:sz w:val="28"/>
          <w:szCs w:val="28"/>
          <w:vertAlign w:val="subscript"/>
        </w:rPr>
        <w:t>2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 xml:space="preserve">+1) шартини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аноатлантирувчи энг кичик бутун сон.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бир блок [0, 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>-1] орали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ка тааллу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ли бутун мусбат сон каби кўрилади. Шундай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илиб, дастлабки </w:t>
      </w:r>
      <w:r w:rsidRPr="00BE7760">
        <w:rPr>
          <w:sz w:val="28"/>
          <w:szCs w:val="28"/>
        </w:rPr>
        <w:lastRenderedPageBreak/>
        <w:t>ахб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рот Х(</w: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</w:rPr>
        <w:t xml:space="preserve">), </w: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</w:rPr>
        <w:t>=</w:t>
      </w:r>
      <w:r w:rsidRPr="00BE7760">
        <w:rPr>
          <w:sz w:val="28"/>
          <w:szCs w:val="28"/>
          <w:lang w:val="en-US"/>
        </w:rPr>
        <w:object w:dxaOrig="360" w:dyaOrig="340">
          <v:shape id="_x0000_i1039" type="#_x0000_t75" style="width:18pt;height:17.25pt" o:ole="">
            <v:imagedata r:id="rId23" o:title=""/>
          </v:shape>
          <o:OLEObject Type="Embed" ProgID="Equation.3" ShapeID="_x0000_i1039" DrawAspect="Content" ObjectID="_1409819565" r:id="rId24"/>
        </w:object>
      </w:r>
      <w:r w:rsidRPr="00BE7760">
        <w:rPr>
          <w:sz w:val="28"/>
          <w:szCs w:val="28"/>
        </w:rPr>
        <w:t xml:space="preserve"> сонларнинг кетма-кетлиги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али ифодаланади. </w: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</w:rPr>
        <w:t xml:space="preserve"> 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иймати шифрланувчи кетма-кетликнинг узунлиги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7-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Шифрланган ахборот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формула бўйича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ланувчи </w:t>
      </w:r>
      <w:r w:rsidRPr="00BE7760">
        <w:rPr>
          <w:sz w:val="28"/>
          <w:szCs w:val="28"/>
          <w:lang w:val="en-US"/>
        </w:rPr>
        <w:t>Y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</w:rPr>
        <w:t>) со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ларнинг кетма-кетлиги кўринишида олинади: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  <w:lang w:val="en-US"/>
        </w:rPr>
        <w:object w:dxaOrig="2220" w:dyaOrig="360">
          <v:shape id="_x0000_i1040" type="#_x0000_t75" style="width:111pt;height:18pt" o:ole="">
            <v:imagedata r:id="rId25" o:title=""/>
          </v:shape>
          <o:OLEObject Type="Embed" ProgID="Equation.3" ShapeID="_x0000_i1040" DrawAspect="Content" ObjectID="_1409819566" r:id="rId26"/>
        </w:objec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Ахборотни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муносабатдан фойдалан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лади: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object w:dxaOrig="2240" w:dyaOrig="360">
          <v:shape id="_x0000_i1041" type="#_x0000_t75" style="width:111.75pt;height:18pt" o:ole="">
            <v:imagedata r:id="rId27" o:title=""/>
          </v:shape>
          <o:OLEObject Type="Embed" ProgID="Equation.3" ShapeID="_x0000_i1041" DrawAspect="Content" ObjectID="_1409819567" r:id="rId28"/>
        </w:objec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Мисол. &lt;Г</w:t>
      </w:r>
      <w:r w:rsidRPr="00BE7760">
        <w:rPr>
          <w:sz w:val="28"/>
          <w:szCs w:val="28"/>
          <w:lang w:val="en-US"/>
        </w:rPr>
        <w:t>A</w:t>
      </w:r>
      <w:r w:rsidRPr="00BE7760">
        <w:rPr>
          <w:sz w:val="28"/>
          <w:szCs w:val="28"/>
        </w:rPr>
        <w:t xml:space="preserve">3&gt; сўзини шифрлаш ва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 талаб этилсин. Дастлабки сўзни шифрлаш учун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адамларни бажариш л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зим.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1-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</w:t>
      </w:r>
      <w:r w:rsidRPr="00BE7760">
        <w:rPr>
          <w:sz w:val="28"/>
          <w:szCs w:val="28"/>
          <w:lang w:val="en-US"/>
        </w:rPr>
        <w:t>p</w:t>
      </w:r>
      <w:r w:rsidRPr="00BE7760">
        <w:rPr>
          <w:sz w:val="28"/>
          <w:szCs w:val="28"/>
        </w:rPr>
        <w:t xml:space="preserve">=3 ва </w:t>
      </w:r>
      <w:r w:rsidRPr="00BE7760">
        <w:rPr>
          <w:sz w:val="28"/>
          <w:szCs w:val="28"/>
          <w:lang w:val="en-US"/>
        </w:rPr>
        <w:t>q</w:t>
      </w:r>
      <w:r w:rsidRPr="00BE7760">
        <w:rPr>
          <w:sz w:val="28"/>
          <w:szCs w:val="28"/>
        </w:rPr>
        <w:t>=11 танлаб олинади.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2-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</w:t>
      </w:r>
      <w:r w:rsidRPr="00BE7760">
        <w:rPr>
          <w:sz w:val="28"/>
          <w:szCs w:val="28"/>
          <w:lang w:val="en-US"/>
        </w:rPr>
        <w:object w:dxaOrig="1380" w:dyaOrig="279">
          <v:shape id="_x0000_i1042" type="#_x0000_t75" style="width:69pt;height:14.25pt" o:ole="">
            <v:imagedata r:id="rId29" o:title=""/>
          </v:shape>
          <o:OLEObject Type="Embed" ProgID="Equation.3" ShapeID="_x0000_i1042" DrawAspect="Content" ObjectID="_1409819568" r:id="rId30"/>
        </w:objec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3-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Эйлер функцияси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  <w:lang w:val="en-US"/>
        </w:rPr>
        <w:object w:dxaOrig="2900" w:dyaOrig="320">
          <v:shape id="_x0000_i1043" type="#_x0000_t75" style="width:144.75pt;height:15.75pt" o:ole="">
            <v:imagedata r:id="rId31" o:title=""/>
          </v:shape>
          <o:OLEObject Type="Embed" ProgID="Equation.3" ShapeID="_x0000_i1043" DrawAspect="Content" ObjectID="_1409819569" r:id="rId32"/>
        </w:objec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4-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Ўзаро туб сон сифатида </w:t>
      </w:r>
      <w:r w:rsidRPr="00BE7760">
        <w:rPr>
          <w:sz w:val="28"/>
          <w:szCs w:val="28"/>
          <w:lang w:val="en-US"/>
        </w:rPr>
        <w:t>d</w:t>
      </w:r>
      <w:r w:rsidRPr="00BE7760">
        <w:rPr>
          <w:sz w:val="28"/>
          <w:szCs w:val="28"/>
        </w:rPr>
        <w:t>=3 сони танлаб ол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нади.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5-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</w:t>
      </w:r>
      <w:r w:rsidRPr="00BE7760">
        <w:rPr>
          <w:sz w:val="28"/>
          <w:szCs w:val="28"/>
          <w:lang w:val="en-US"/>
        </w:rPr>
        <w:object w:dxaOrig="1900" w:dyaOrig="320">
          <v:shape id="_x0000_i1044" type="#_x0000_t75" style="width:95.25pt;height:15.75pt" o:ole="">
            <v:imagedata r:id="rId33" o:title=""/>
          </v:shape>
          <o:OLEObject Type="Embed" ProgID="Equation.3" ShapeID="_x0000_i1044" DrawAspect="Content" ObjectID="_1409819570" r:id="rId34"/>
        </w:object>
      </w:r>
      <w:r w:rsidRPr="00BE7760">
        <w:rPr>
          <w:sz w:val="28"/>
          <w:szCs w:val="28"/>
        </w:rPr>
        <w:t xml:space="preserve">шартини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аноатлантирувчи е сони танланади. А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тайлик, е=7.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6-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Дастлабки сўзнинг алфавитдаги харфлар тартиб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ами ке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ма-кетлигига мос сон эквиваленти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ланади. А харфига –1, Г харфига-4, З харфига –9. Ўзбек алфавитида 36та харф ишлатилиши сабабли иккили кодда ифодалаш учун 6 та иккили хона керак бўлади. Дастлабки ахборот иккили кодда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 кўринишга эга бўлади: </w:t>
      </w:r>
    </w:p>
    <w:p w:rsidR="005E3A5A" w:rsidRPr="00BE7760" w:rsidRDefault="005E3A5A" w:rsidP="005E3A5A">
      <w:pPr>
        <w:spacing w:line="360" w:lineRule="auto"/>
        <w:ind w:left="2820"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000100  000001  001001.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</w:rPr>
        <w:t xml:space="preserve">Блок узунлиги </w:t>
      </w:r>
      <w:r w:rsidRPr="00BE7760">
        <w:rPr>
          <w:sz w:val="28"/>
          <w:szCs w:val="28"/>
          <w:lang w:val="en-US"/>
        </w:rPr>
        <w:object w:dxaOrig="220" w:dyaOrig="260">
          <v:shape id="_x0000_i1045" type="#_x0000_t75" style="width:11.25pt;height:12.75pt" o:ole="">
            <v:imagedata r:id="rId35" o:title=""/>
          </v:shape>
          <o:OLEObject Type="Embed" ProgID="Equation.3" ShapeID="_x0000_i1045" DrawAspect="Content" ObjectID="_1409819571" r:id="rId36"/>
        </w:object>
      </w:r>
      <w:r w:rsidRPr="00BE7760">
        <w:rPr>
          <w:sz w:val="28"/>
          <w:szCs w:val="28"/>
        </w:rPr>
        <w:t xml:space="preserve"> бутун сонлар ичидан </w:t>
      </w:r>
      <w:r w:rsidRPr="00BE7760">
        <w:rPr>
          <w:sz w:val="28"/>
          <w:szCs w:val="28"/>
        </w:rPr>
        <w:object w:dxaOrig="1600" w:dyaOrig="340">
          <v:shape id="_x0000_i1046" type="#_x0000_t75" style="width:80.25pt;height:17.25pt" o:ole="">
            <v:imagedata r:id="rId37" o:title=""/>
          </v:shape>
          <o:OLEObject Type="Embed" ProgID="Equation.3" ShapeID="_x0000_i1046" DrawAspect="Content" ObjectID="_1409819572" r:id="rId38"/>
        </w:object>
      </w:r>
      <w:r w:rsidRPr="00BE7760">
        <w:rPr>
          <w:sz w:val="28"/>
          <w:szCs w:val="28"/>
        </w:rPr>
        <w:t xml:space="preserve"> шартини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аноатлантирувчи минималь сон сифатида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ланади. </w:t>
      </w:r>
      <w:r w:rsidRPr="00BE7760">
        <w:rPr>
          <w:sz w:val="28"/>
          <w:szCs w:val="28"/>
          <w:lang w:val="en-US"/>
        </w:rPr>
        <w:object w:dxaOrig="200" w:dyaOrig="220">
          <v:shape id="_x0000_i1047" type="#_x0000_t75" style="width:9.75pt;height:11.25pt" o:ole="">
            <v:imagedata r:id="rId39" o:title=""/>
          </v:shape>
          <o:OLEObject Type="Embed" ProgID="Equation.3" ShapeID="_x0000_i1047" DrawAspect="Content" ObjectID="_1409819573" r:id="rId40"/>
        </w:object>
      </w:r>
      <w:r w:rsidRPr="00BE7760">
        <w:rPr>
          <w:sz w:val="28"/>
          <w:szCs w:val="28"/>
          <w:lang w:val="en-US"/>
        </w:rPr>
        <w:t xml:space="preserve">=33 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лганлиги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бабли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object w:dxaOrig="220" w:dyaOrig="260">
          <v:shape id="_x0000_i1048" type="#_x0000_t75" style="width:11.25pt;height:12.75pt" o:ole="">
            <v:imagedata r:id="rId41" o:title=""/>
          </v:shape>
          <o:OLEObject Type="Embed" ProgID="Equation.3" ShapeID="_x0000_i1048" DrawAspect="Content" ObjectID="_1409819574" r:id="rId42"/>
        </w:object>
      </w:r>
      <w:r w:rsidRPr="00BE7760">
        <w:rPr>
          <w:sz w:val="28"/>
          <w:szCs w:val="28"/>
          <w:lang w:val="en-US"/>
        </w:rPr>
        <w:t>=6.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</w:rPr>
        <w:lastRenderedPageBreak/>
        <w:t>Демак</w:t>
      </w:r>
      <w:r w:rsidRPr="00BE7760">
        <w:rPr>
          <w:sz w:val="28"/>
          <w:szCs w:val="28"/>
          <w:lang w:val="en-US"/>
        </w:rPr>
        <w:t xml:space="preserve">, </w:t>
      </w:r>
      <w:r w:rsidRPr="00BE7760">
        <w:rPr>
          <w:sz w:val="28"/>
          <w:szCs w:val="28"/>
        </w:rPr>
        <w:t>дастлабки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матн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object w:dxaOrig="1520" w:dyaOrig="320">
          <v:shape id="_x0000_i1049" type="#_x0000_t75" style="width:75.75pt;height:15.75pt" o:ole="">
            <v:imagedata r:id="rId43" o:title=""/>
          </v:shape>
          <o:OLEObject Type="Embed" ProgID="Equation.3" ShapeID="_x0000_i1049" DrawAspect="Content" ObjectID="_1409819575" r:id="rId44"/>
        </w:objec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кетма</w:t>
      </w:r>
      <w:r w:rsidRPr="00BE7760">
        <w:rPr>
          <w:sz w:val="28"/>
          <w:szCs w:val="28"/>
          <w:lang w:val="en-US"/>
        </w:rPr>
        <w:t>-</w:t>
      </w:r>
      <w:r w:rsidRPr="00BE7760">
        <w:rPr>
          <w:sz w:val="28"/>
          <w:szCs w:val="28"/>
        </w:rPr>
        <w:t>кетлик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кўринишида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ифод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ланади</w:t>
      </w:r>
      <w:r w:rsidRPr="00BE7760">
        <w:rPr>
          <w:sz w:val="28"/>
          <w:szCs w:val="28"/>
          <w:lang w:val="en-US"/>
        </w:rPr>
        <w:t xml:space="preserve">. 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7-</w:t>
      </w:r>
      <w:r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</w:rPr>
        <w:t>адам</w:t>
      </w:r>
      <w:r w:rsidRPr="00BE7760">
        <w:rPr>
          <w:sz w:val="28"/>
          <w:szCs w:val="28"/>
          <w:lang w:val="en-US"/>
        </w:rPr>
        <w:t xml:space="preserve">. </w:t>
      </w:r>
      <w:r w:rsidRPr="00BE7760">
        <w:rPr>
          <w:sz w:val="28"/>
          <w:szCs w:val="28"/>
          <w:lang w:val="en-US"/>
        </w:rPr>
        <w:object w:dxaOrig="520" w:dyaOrig="320">
          <v:shape id="_x0000_i1050" type="#_x0000_t75" style="width:26.25pt;height:15.75pt" o:ole="">
            <v:imagedata r:id="rId45" o:title=""/>
          </v:shape>
          <o:OLEObject Type="Embed" ProgID="Equation.3" ShapeID="_x0000_i1050" DrawAspect="Content" ObjectID="_1409819576" r:id="rId46"/>
        </w:objec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кетма-кетлиги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 {7,33} ёрдамида шифрлан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ди: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object w:dxaOrig="4120" w:dyaOrig="360">
          <v:shape id="_x0000_i1051" type="#_x0000_t75" style="width:206.25pt;height:18pt" o:ole="">
            <v:imagedata r:id="rId47" o:title=""/>
          </v:shape>
          <o:OLEObject Type="Embed" ProgID="Equation.3" ShapeID="_x0000_i1051" DrawAspect="Content" ObjectID="_1409819577" r:id="rId48"/>
        </w:objec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  <w:lang w:val="en-US"/>
        </w:rPr>
        <w:tab/>
      </w:r>
      <w:r w:rsidRPr="00BE7760">
        <w:rPr>
          <w:sz w:val="28"/>
          <w:szCs w:val="28"/>
          <w:lang w:val="en-US"/>
        </w:rPr>
        <w:tab/>
      </w:r>
      <w:r w:rsidRPr="00BE7760">
        <w:rPr>
          <w:sz w:val="28"/>
          <w:szCs w:val="28"/>
        </w:rPr>
        <w:object w:dxaOrig="3480" w:dyaOrig="360">
          <v:shape id="_x0000_i1052" type="#_x0000_t75" style="width:174pt;height:18pt" o:ole="">
            <v:imagedata r:id="rId49" o:title=""/>
          </v:shape>
          <o:OLEObject Type="Embed" ProgID="Equation.3" ShapeID="_x0000_i1052" DrawAspect="Content" ObjectID="_1409819578" r:id="rId50"/>
        </w:objec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  <w:lang w:val="en-US"/>
        </w:rPr>
        <w:tab/>
      </w:r>
      <w:r w:rsidRPr="00BE7760">
        <w:rPr>
          <w:sz w:val="28"/>
          <w:szCs w:val="28"/>
          <w:lang w:val="en-US"/>
        </w:rPr>
        <w:tab/>
      </w:r>
      <w:r w:rsidRPr="00BE7760">
        <w:rPr>
          <w:sz w:val="28"/>
          <w:szCs w:val="28"/>
        </w:rPr>
        <w:object w:dxaOrig="4380" w:dyaOrig="360">
          <v:shape id="_x0000_i1053" type="#_x0000_t75" style="width:219pt;height:18pt" o:ole="">
            <v:imagedata r:id="rId51" o:title=""/>
          </v:shape>
          <o:OLEObject Type="Embed" ProgID="Equation.3" ShapeID="_x0000_i1053" DrawAspect="Content" ObjectID="_1409819579" r:id="rId52"/>
        </w:objec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</w:rPr>
        <w:t>Шифрланган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з</w:t>
      </w:r>
      <w:r w:rsidRPr="00BE7760">
        <w:rPr>
          <w:sz w:val="28"/>
          <w:szCs w:val="28"/>
          <w:lang w:val="en-US"/>
        </w:rPr>
        <w:t xml:space="preserve"> Y(i)=&lt;16,1,15&gt; 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</w:rPr>
        <w:t>Шифрланган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зни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расшифровка</w:t>
      </w:r>
      <w:r w:rsidRPr="00BE77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</w:rPr>
        <w:t>илиш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махфий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калит</w:t>
      </w:r>
      <w:r w:rsidRPr="00BE7760">
        <w:rPr>
          <w:sz w:val="28"/>
          <w:szCs w:val="28"/>
          <w:lang w:val="en-US"/>
        </w:rPr>
        <w:t xml:space="preserve"> {3,33} </w:t>
      </w:r>
      <w:r w:rsidRPr="00BE7760">
        <w:rPr>
          <w:sz w:val="28"/>
          <w:szCs w:val="28"/>
        </w:rPr>
        <w:t>ёрдамида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баж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рилади</w:t>
      </w:r>
      <w:r w:rsidRPr="00BE7760">
        <w:rPr>
          <w:sz w:val="28"/>
          <w:szCs w:val="28"/>
          <w:lang w:val="en-US"/>
        </w:rPr>
        <w:t>.: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  <w:lang w:val="en-US"/>
        </w:rPr>
        <w:tab/>
      </w:r>
      <w:r w:rsidRPr="00BE7760">
        <w:rPr>
          <w:sz w:val="28"/>
          <w:szCs w:val="28"/>
          <w:lang w:val="en-US"/>
        </w:rPr>
        <w:tab/>
      </w:r>
      <w:r w:rsidRPr="00BE7760">
        <w:rPr>
          <w:sz w:val="28"/>
          <w:szCs w:val="28"/>
        </w:rPr>
        <w:object w:dxaOrig="4020" w:dyaOrig="360">
          <v:shape id="_x0000_i1054" type="#_x0000_t75" style="width:201pt;height:18pt" o:ole="">
            <v:imagedata r:id="rId53" o:title=""/>
          </v:shape>
          <o:OLEObject Type="Embed" ProgID="Equation.3" ShapeID="_x0000_i1054" DrawAspect="Content" ObjectID="_1409819580" r:id="rId54"/>
        </w:objec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  <w:lang w:val="en-US"/>
        </w:rPr>
        <w:tab/>
      </w:r>
      <w:r w:rsidRPr="00BE7760">
        <w:rPr>
          <w:sz w:val="28"/>
          <w:szCs w:val="28"/>
          <w:lang w:val="en-US"/>
        </w:rPr>
        <w:tab/>
      </w:r>
      <w:r w:rsidRPr="00BE7760">
        <w:rPr>
          <w:sz w:val="28"/>
          <w:szCs w:val="28"/>
        </w:rPr>
        <w:object w:dxaOrig="3420" w:dyaOrig="360">
          <v:shape id="_x0000_i1055" type="#_x0000_t75" style="width:171pt;height:18pt" o:ole="">
            <v:imagedata r:id="rId55" o:title=""/>
          </v:shape>
          <o:OLEObject Type="Embed" ProgID="Equation.3" ShapeID="_x0000_i1055" DrawAspect="Content" ObjectID="_1409819581" r:id="rId56"/>
        </w:objec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  <w:lang w:val="en-US"/>
        </w:rPr>
        <w:tab/>
      </w:r>
      <w:r w:rsidRPr="00BE7760">
        <w:rPr>
          <w:sz w:val="28"/>
          <w:szCs w:val="28"/>
          <w:lang w:val="en-US"/>
        </w:rPr>
        <w:tab/>
      </w:r>
      <w:r w:rsidRPr="00BE7760">
        <w:rPr>
          <w:sz w:val="28"/>
          <w:szCs w:val="28"/>
        </w:rPr>
        <w:object w:dxaOrig="4000" w:dyaOrig="360">
          <v:shape id="_x0000_i1056" type="#_x0000_t75" style="width:200.25pt;height:18pt" o:ole="">
            <v:imagedata r:id="rId57" o:title=""/>
          </v:shape>
          <o:OLEObject Type="Embed" ProgID="Equation.3" ShapeID="_x0000_i1056" DrawAspect="Content" ObjectID="_1409819582" r:id="rId58"/>
        </w:objec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  <w:lang w:val="en-US"/>
        </w:rPr>
        <w:t xml:space="preserve">Дастлабки сон кетма-кетлиги расшифровка </w:t>
      </w:r>
      <w:r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  <w:lang w:val="en-US"/>
        </w:rPr>
        <w:t xml:space="preserve">илинган X(i)=&lt;4,1,9&gt; 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ринишида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дастлабки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матн</w:t>
      </w:r>
      <w:r w:rsidRPr="00BE7760">
        <w:rPr>
          <w:sz w:val="28"/>
          <w:szCs w:val="28"/>
          <w:lang w:val="en-US"/>
        </w:rPr>
        <w:t xml:space="preserve"> &lt;</w:t>
      </w:r>
      <w:r w:rsidRPr="00BE7760">
        <w:rPr>
          <w:sz w:val="28"/>
          <w:szCs w:val="28"/>
        </w:rPr>
        <w:t>ГАЗ</w:t>
      </w:r>
      <w:r w:rsidRPr="00BE7760">
        <w:rPr>
          <w:sz w:val="28"/>
          <w:szCs w:val="28"/>
          <w:lang w:val="en-US"/>
        </w:rPr>
        <w:t>&gt; билан алмаштирилади.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  <w:lang w:val="en-US"/>
        </w:rPr>
        <w:t xml:space="preserve">Келтирилган мисолда </w:t>
      </w:r>
      <w:r>
        <w:rPr>
          <w:sz w:val="28"/>
          <w:szCs w:val="28"/>
          <w:lang w:val="en-US"/>
        </w:rPr>
        <w:t>ҳ</w:t>
      </w:r>
      <w:r w:rsidRPr="00BE7760">
        <w:rPr>
          <w:sz w:val="28"/>
          <w:szCs w:val="28"/>
          <w:lang w:val="en-US"/>
        </w:rPr>
        <w:t>исоблашларнинг соддалигини таъминлаш ма</w:t>
      </w:r>
      <w:r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  <w:lang w:val="en-US"/>
        </w:rPr>
        <w:t xml:space="preserve">садида мумкин бўлган кичик сонлардан фойдаланилди. 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Эль-Гамал тизими чекли майдонларда дискрет логарифмларнинг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исобланиш мураккаблигига асосланган. </w:t>
      </w:r>
      <w:r w:rsidRPr="00BE7760">
        <w:rPr>
          <w:sz w:val="28"/>
          <w:szCs w:val="28"/>
          <w:lang w:val="en-US"/>
        </w:rPr>
        <w:t>RSA</w:t>
      </w:r>
      <w:r w:rsidRPr="00BE7760">
        <w:rPr>
          <w:sz w:val="28"/>
          <w:szCs w:val="28"/>
        </w:rPr>
        <w:t xml:space="preserve"> ва Эль-Гамал тизимларининг асосий камчилиги сифатида модуль арифметикасидаги мураккаб амалла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нинг бажарилиши заруриятини кўрсатиш мумкин. Бу ўз навбатида айтарлича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исоблаш р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 xml:space="preserve">сурсларини талаб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илади.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Мак-Элис криптотизимида хатоликларни тузатувчи кодлар ишлатил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ди. Бу тизим </w:t>
      </w:r>
      <w:r w:rsidRPr="00BE7760">
        <w:rPr>
          <w:sz w:val="28"/>
          <w:szCs w:val="28"/>
          <w:lang w:val="en-US"/>
        </w:rPr>
        <w:t>RSA</w:t>
      </w:r>
      <w:r w:rsidRPr="00BE7760">
        <w:rPr>
          <w:sz w:val="28"/>
          <w:szCs w:val="28"/>
        </w:rPr>
        <w:t xml:space="preserve"> тизимига нисбатан тезро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амалга оширилсада, жиддий камчиликка эга. Мак-Элис криптотизимсида катта узунликдаги калит ишл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тилади ва олинган шифрматн узунлиги дастлабки матн узунлигидан икки марта катта бўлади.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Барча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калитли шифрлаш усуллари учун </w:t>
      </w:r>
      <w:r w:rsidRPr="00BE7760">
        <w:rPr>
          <w:sz w:val="28"/>
          <w:szCs w:val="28"/>
          <w:lang w:val="en-US"/>
        </w:rPr>
        <w:t>NP</w:t>
      </w:r>
      <w:r w:rsidRPr="00BE7760">
        <w:rPr>
          <w:sz w:val="28"/>
          <w:szCs w:val="28"/>
        </w:rPr>
        <w:t>-тўли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масалани (тўли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саралаш масаласи) ечишга асосланган криптотахлил усулидан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усулларининг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лиги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атъий исботланмаган. Агар бундай масалаларни ечувчи самарали усуллар пайдо бўлса, бундай хилдаги криптотизим обрўсизлантирилади.  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Ю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орида кўрилган шифрлаш усулларининг криптобардошлиги калит узунлигига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бўлиб, бу узунлик замон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вий тизимлар учун, лоа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ал, 90 битдан катта бўлиши шарт.</w:t>
      </w:r>
    </w:p>
    <w:p w:rsidR="005E3A5A" w:rsidRPr="00BE7760" w:rsidRDefault="005E3A5A" w:rsidP="005E3A5A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Айрим му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ўлланишларда нафа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калит, балки шифрлаш алгори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 xml:space="preserve">ми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ма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фий бўлади. Шифрларнинг криптобардошлигини ошириш учун бир неча калит (одатда учта) ишлатилиши мумкин. Биринчи калит ёрдамида шифрланган ахборот и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 xml:space="preserve">кинчи калит ёрдамида шифрланади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NDA Times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E3A5A"/>
    <w:rsid w:val="0040613A"/>
    <w:rsid w:val="005E3A5A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A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3A5A"/>
    <w:pPr>
      <w:jc w:val="both"/>
    </w:pPr>
    <w:rPr>
      <w:rFonts w:ascii="PANDA Times UZ" w:hAnsi="PANDA Times UZ"/>
      <w:sz w:val="23"/>
      <w:szCs w:val="20"/>
    </w:rPr>
  </w:style>
  <w:style w:type="character" w:customStyle="1" w:styleId="a4">
    <w:name w:val="Основной текст Знак"/>
    <w:basedOn w:val="a0"/>
    <w:link w:val="a3"/>
    <w:rsid w:val="005E3A5A"/>
    <w:rPr>
      <w:rFonts w:ascii="PANDA Times UZ" w:eastAsia="Times New Roman" w:hAnsi="PANDA Times UZ" w:cs="Times New Roman"/>
      <w:sz w:val="23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7.bin"/><Relationship Id="rId18" Type="http://schemas.openxmlformats.org/officeDocument/2006/relationships/image" Target="media/image4.wmf"/><Relationship Id="rId26" Type="http://schemas.openxmlformats.org/officeDocument/2006/relationships/oleObject" Target="embeddings/oleObject16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20.bin"/><Relationship Id="rId42" Type="http://schemas.openxmlformats.org/officeDocument/2006/relationships/oleObject" Target="embeddings/oleObject24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8.bin"/><Relationship Id="rId55" Type="http://schemas.openxmlformats.org/officeDocument/2006/relationships/image" Target="media/image22.wmf"/><Relationship Id="rId7" Type="http://schemas.openxmlformats.org/officeDocument/2006/relationships/image" Target="media/image2.wmf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26.bin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10.bin"/><Relationship Id="rId20" Type="http://schemas.openxmlformats.org/officeDocument/2006/relationships/oleObject" Target="embeddings/oleObject13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oleObject" Target="embeddings/oleObject30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3.wmf"/><Relationship Id="rId24" Type="http://schemas.openxmlformats.org/officeDocument/2006/relationships/oleObject" Target="embeddings/oleObject15.bin"/><Relationship Id="rId32" Type="http://schemas.openxmlformats.org/officeDocument/2006/relationships/oleObject" Target="embeddings/oleObject19.bin"/><Relationship Id="rId37" Type="http://schemas.openxmlformats.org/officeDocument/2006/relationships/image" Target="media/image13.wmf"/><Relationship Id="rId40" Type="http://schemas.openxmlformats.org/officeDocument/2006/relationships/oleObject" Target="embeddings/oleObject23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32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9.bin"/><Relationship Id="rId23" Type="http://schemas.openxmlformats.org/officeDocument/2006/relationships/image" Target="media/image6.wmf"/><Relationship Id="rId28" Type="http://schemas.openxmlformats.org/officeDocument/2006/relationships/oleObject" Target="embeddings/oleObject17.bin"/><Relationship Id="rId36" Type="http://schemas.openxmlformats.org/officeDocument/2006/relationships/oleObject" Target="embeddings/oleObject21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2.bin"/><Relationship Id="rId31" Type="http://schemas.openxmlformats.org/officeDocument/2006/relationships/image" Target="media/image10.wmf"/><Relationship Id="rId44" Type="http://schemas.openxmlformats.org/officeDocument/2006/relationships/oleObject" Target="embeddings/oleObject25.bin"/><Relationship Id="rId52" Type="http://schemas.openxmlformats.org/officeDocument/2006/relationships/oleObject" Target="embeddings/oleObject29.bin"/><Relationship Id="rId6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8.bin"/><Relationship Id="rId22" Type="http://schemas.openxmlformats.org/officeDocument/2006/relationships/oleObject" Target="embeddings/oleObject14.bin"/><Relationship Id="rId27" Type="http://schemas.openxmlformats.org/officeDocument/2006/relationships/image" Target="media/image8.wmf"/><Relationship Id="rId30" Type="http://schemas.openxmlformats.org/officeDocument/2006/relationships/oleObject" Target="embeddings/oleObject18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1.bin"/><Relationship Id="rId8" Type="http://schemas.openxmlformats.org/officeDocument/2006/relationships/oleObject" Target="embeddings/oleObject3.bin"/><Relationship Id="rId51" Type="http://schemas.openxmlformats.org/officeDocument/2006/relationships/image" Target="media/image20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988</Words>
  <Characters>5638</Characters>
  <Application>Microsoft Office Word</Application>
  <DocSecurity>0</DocSecurity>
  <Lines>46</Lines>
  <Paragraphs>13</Paragraphs>
  <ScaleCrop>false</ScaleCrop>
  <Company/>
  <LinksUpToDate>false</LinksUpToDate>
  <CharactersWithSpaces>6613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2012-09-22T06:45:00Z</dcterms:created>
  <dcterms:modified xsi:type="dcterms:W3CDTF">2012-09-22T06:45:00Z</dcterms:modified>
</cp:coreProperties>
</file>